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45" w:rsidRPr="00474385" w:rsidRDefault="00F16045" w:rsidP="00474385">
      <w:pPr>
        <w:ind w:firstLine="0"/>
        <w:jc w:val="center"/>
        <w:rPr>
          <w:rFonts w:eastAsia="Arial" w:cs="Arial"/>
        </w:rPr>
      </w:pPr>
      <w:bookmarkStart w:id="0" w:name="_GoBack"/>
      <w:bookmarkEnd w:id="0"/>
    </w:p>
    <w:p w:rsidR="003126D0" w:rsidRPr="00474385" w:rsidRDefault="003126D0" w:rsidP="00474385">
      <w:pPr>
        <w:ind w:firstLine="0"/>
        <w:jc w:val="center"/>
        <w:rPr>
          <w:rFonts w:eastAsia="Arial" w:cs="Arial"/>
        </w:rPr>
      </w:pPr>
      <w:r w:rsidRPr="00474385">
        <w:rPr>
          <w:rFonts w:eastAsia="Arial" w:cs="Arial"/>
        </w:rPr>
        <w:t>КРАСНОДАРСКИЙ КРАЙ</w:t>
      </w:r>
    </w:p>
    <w:p w:rsidR="003126D0" w:rsidRPr="00474385" w:rsidRDefault="003126D0" w:rsidP="00474385">
      <w:pPr>
        <w:ind w:firstLine="0"/>
        <w:jc w:val="center"/>
        <w:rPr>
          <w:rFonts w:eastAsia="Arial" w:cs="Arial"/>
        </w:rPr>
      </w:pPr>
      <w:r w:rsidRPr="00474385">
        <w:rPr>
          <w:rFonts w:eastAsia="Arial" w:cs="Arial"/>
        </w:rPr>
        <w:t>ТБИЛИССКИЙ РАЙОН</w:t>
      </w:r>
    </w:p>
    <w:p w:rsidR="00F16045" w:rsidRPr="00474385" w:rsidRDefault="00F16045" w:rsidP="00474385">
      <w:pPr>
        <w:ind w:firstLine="0"/>
        <w:jc w:val="center"/>
        <w:rPr>
          <w:rFonts w:eastAsia="Arial" w:cs="Arial"/>
        </w:rPr>
      </w:pPr>
      <w:r w:rsidRPr="00474385">
        <w:rPr>
          <w:rFonts w:eastAsia="Arial" w:cs="Arial"/>
        </w:rPr>
        <w:t>СОВЕТ ПЕСЧАНОГО СЕЛЬСКОГО ПОСЕЛЕНИЯ</w:t>
      </w:r>
    </w:p>
    <w:p w:rsidR="00F16045" w:rsidRPr="00474385" w:rsidRDefault="00F16045" w:rsidP="00474385">
      <w:pPr>
        <w:ind w:firstLine="0"/>
        <w:jc w:val="center"/>
        <w:rPr>
          <w:rFonts w:eastAsia="Arial" w:cs="Arial"/>
        </w:rPr>
      </w:pPr>
      <w:r w:rsidRPr="00474385">
        <w:rPr>
          <w:rFonts w:eastAsia="Arial" w:cs="Arial"/>
        </w:rPr>
        <w:t>ТБИЛИССКОГО РАЙОНА</w:t>
      </w:r>
    </w:p>
    <w:p w:rsidR="00F16045" w:rsidRPr="00474385" w:rsidRDefault="00F16045" w:rsidP="00474385">
      <w:pPr>
        <w:ind w:firstLine="0"/>
        <w:jc w:val="center"/>
        <w:rPr>
          <w:rFonts w:eastAsia="Arial" w:cs="Arial"/>
        </w:rPr>
      </w:pPr>
    </w:p>
    <w:p w:rsidR="00F16045" w:rsidRPr="00474385" w:rsidRDefault="00F16045" w:rsidP="00474385">
      <w:pPr>
        <w:ind w:firstLine="0"/>
        <w:jc w:val="center"/>
        <w:rPr>
          <w:rFonts w:eastAsia="Arial" w:cs="Arial"/>
        </w:rPr>
      </w:pPr>
      <w:r w:rsidRPr="00474385">
        <w:rPr>
          <w:rFonts w:eastAsia="Arial" w:cs="Arial"/>
        </w:rPr>
        <w:t>РЕШЕНИЕ</w:t>
      </w:r>
    </w:p>
    <w:p w:rsidR="00F16045" w:rsidRPr="00474385" w:rsidRDefault="00F16045" w:rsidP="00474385">
      <w:pPr>
        <w:ind w:firstLine="0"/>
        <w:jc w:val="center"/>
        <w:rPr>
          <w:rFonts w:eastAsia="Arial" w:cs="Arial"/>
        </w:rPr>
      </w:pPr>
    </w:p>
    <w:p w:rsidR="00F16045" w:rsidRPr="00474385" w:rsidRDefault="00C73C36" w:rsidP="00474385">
      <w:pPr>
        <w:ind w:firstLine="0"/>
        <w:jc w:val="center"/>
        <w:rPr>
          <w:rFonts w:eastAsia="Arial" w:cs="Arial"/>
        </w:rPr>
      </w:pPr>
      <w:r>
        <w:rPr>
          <w:rFonts w:cs="Arial"/>
        </w:rPr>
        <w:t xml:space="preserve">____________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 w:rsidR="00474385">
        <w:rPr>
          <w:rFonts w:eastAsia="Arial" w:cs="Arial"/>
        </w:rPr>
        <w:tab/>
      </w:r>
      <w:r w:rsidR="00474385">
        <w:rPr>
          <w:rFonts w:eastAsia="Arial" w:cs="Arial"/>
        </w:rPr>
        <w:tab/>
      </w:r>
      <w:r w:rsidR="00474385">
        <w:rPr>
          <w:rFonts w:eastAsia="Arial" w:cs="Arial"/>
        </w:rPr>
        <w:tab/>
      </w:r>
      <w:r w:rsidR="00F16045" w:rsidRPr="00474385">
        <w:rPr>
          <w:rFonts w:eastAsia="Arial" w:cs="Arial"/>
        </w:rPr>
        <w:t xml:space="preserve">х. </w:t>
      </w:r>
      <w:proofErr w:type="gramStart"/>
      <w:r w:rsidR="00F16045" w:rsidRPr="00474385">
        <w:rPr>
          <w:rFonts w:eastAsia="Arial" w:cs="Arial"/>
        </w:rPr>
        <w:t>Песчаный</w:t>
      </w:r>
      <w:proofErr w:type="gramEnd"/>
    </w:p>
    <w:p w:rsidR="00F16045" w:rsidRPr="00474385" w:rsidRDefault="00F16045" w:rsidP="00474385">
      <w:pPr>
        <w:ind w:firstLine="0"/>
        <w:jc w:val="center"/>
        <w:rPr>
          <w:rFonts w:eastAsia="Arial" w:cs="Arial"/>
        </w:rPr>
      </w:pPr>
    </w:p>
    <w:p w:rsidR="00877493" w:rsidRPr="00474385" w:rsidRDefault="00877493" w:rsidP="00474385">
      <w:pPr>
        <w:ind w:firstLine="0"/>
        <w:jc w:val="center"/>
        <w:rPr>
          <w:rFonts w:eastAsia="Arial" w:cs="Arial"/>
          <w:b/>
          <w:sz w:val="32"/>
          <w:szCs w:val="32"/>
        </w:rPr>
      </w:pPr>
      <w:r w:rsidRPr="00474385">
        <w:rPr>
          <w:rFonts w:eastAsia="Arial" w:cs="Arial"/>
          <w:b/>
          <w:sz w:val="32"/>
          <w:szCs w:val="32"/>
        </w:rPr>
        <w:t>Об утверждении Положения о порядке выявления,</w:t>
      </w:r>
      <w:r w:rsidR="003126D0" w:rsidRPr="00474385">
        <w:rPr>
          <w:rFonts w:eastAsia="Arial" w:cs="Arial"/>
          <w:b/>
          <w:sz w:val="32"/>
          <w:szCs w:val="32"/>
        </w:rPr>
        <w:t xml:space="preserve"> </w:t>
      </w:r>
      <w:r w:rsidRPr="00474385">
        <w:rPr>
          <w:rFonts w:eastAsia="Arial" w:cs="Arial"/>
          <w:b/>
          <w:sz w:val="32"/>
          <w:szCs w:val="32"/>
        </w:rPr>
        <w:t>учета и принятия в муниципальную собственность Песчаного сельского поселения Тбилисского района бесхозяйного недвижимого и выморочного имущества</w:t>
      </w:r>
    </w:p>
    <w:p w:rsidR="00877493" w:rsidRPr="00474385" w:rsidRDefault="00877493" w:rsidP="00474385">
      <w:pPr>
        <w:ind w:firstLine="0"/>
        <w:jc w:val="center"/>
        <w:rPr>
          <w:rFonts w:eastAsia="Arial" w:cs="Arial"/>
        </w:rPr>
      </w:pPr>
    </w:p>
    <w:p w:rsidR="008627FA" w:rsidRPr="00474385" w:rsidRDefault="008627FA" w:rsidP="00474385">
      <w:pPr>
        <w:ind w:firstLine="0"/>
        <w:jc w:val="center"/>
        <w:rPr>
          <w:rFonts w:eastAsia="Arial" w:cs="Arial"/>
        </w:rPr>
      </w:pPr>
    </w:p>
    <w:p w:rsidR="00877493" w:rsidRPr="00474385" w:rsidRDefault="00877493" w:rsidP="00474385">
      <w:proofErr w:type="gramStart"/>
      <w:r w:rsidRPr="00474385">
        <w:t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13 июля 2015 года № 218-ФЗ «О государственной регистрации недвижимости», приказом Министерства экономического развития РФ от 10 декабря 2015 года № 931 «Об установлении Порядка принятия на учет бесхозяйных недвижимых вещей», руководствуясь Уставом Песчаного сельского</w:t>
      </w:r>
      <w:proofErr w:type="gramEnd"/>
      <w:r w:rsidRPr="00474385">
        <w:t xml:space="preserve"> поселения Тбилисского района Совет Песчаного сельского поселения Тбилисского района решил:</w:t>
      </w:r>
    </w:p>
    <w:p w:rsidR="00877493" w:rsidRPr="00474385" w:rsidRDefault="00877493" w:rsidP="00474385">
      <w:r w:rsidRPr="00474385">
        <w:t>1. Утвердить Положение о порядке выявления, учета и принятия в муниципальную собственность Песчаного сельского поселения Тбилисского района бесхозяйного недвижимого и выморочного имущества (прилагается).</w:t>
      </w:r>
    </w:p>
    <w:p w:rsidR="00877493" w:rsidRPr="00474385" w:rsidRDefault="00877493" w:rsidP="00474385">
      <w:r w:rsidRPr="00474385">
        <w:t xml:space="preserve">2. </w:t>
      </w:r>
      <w:r w:rsidR="00DC3705" w:rsidRPr="00474385">
        <w:t>Эксперту, специалисту администрации Песчаного сельского поселения Тбилисского района (</w:t>
      </w:r>
      <w:proofErr w:type="spellStart"/>
      <w:r w:rsidR="00DC3705" w:rsidRPr="00474385">
        <w:t>Олехнович</w:t>
      </w:r>
      <w:proofErr w:type="spellEnd"/>
      <w:r w:rsidR="00DC3705" w:rsidRPr="00474385">
        <w:t>) о</w:t>
      </w:r>
      <w:r w:rsidRPr="00474385">
        <w:t>публиковать настоящее решение в сетевом издании «Информационный портал Тбилисского района» https:/info-tbilisskaya.ru, а также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877493" w:rsidRPr="00474385" w:rsidRDefault="00877493" w:rsidP="00474385">
      <w:r w:rsidRPr="00474385">
        <w:t xml:space="preserve">3. </w:t>
      </w:r>
      <w:proofErr w:type="gramStart"/>
      <w:r w:rsidRPr="00474385">
        <w:t>Контроль за</w:t>
      </w:r>
      <w:proofErr w:type="gramEnd"/>
      <w:r w:rsidRPr="00474385">
        <w:t xml:space="preserve"> выполнением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877493" w:rsidRPr="00474385" w:rsidRDefault="00877493" w:rsidP="00474385">
      <w:r w:rsidRPr="00474385">
        <w:t>4. Настоящее решение вступает в силу со дня его официального опубликования.</w:t>
      </w:r>
    </w:p>
    <w:p w:rsidR="00877493" w:rsidRPr="00474385" w:rsidRDefault="00877493" w:rsidP="00474385"/>
    <w:p w:rsidR="008627FA" w:rsidRPr="00474385" w:rsidRDefault="008627FA" w:rsidP="00474385"/>
    <w:p w:rsidR="008627FA" w:rsidRPr="00474385" w:rsidRDefault="008627FA" w:rsidP="00474385"/>
    <w:p w:rsidR="00877493" w:rsidRPr="00474385" w:rsidRDefault="00DC3705" w:rsidP="00474385">
      <w:proofErr w:type="gramStart"/>
      <w:r w:rsidRPr="00474385">
        <w:t>Исполняющий</w:t>
      </w:r>
      <w:proofErr w:type="gramEnd"/>
      <w:r w:rsidRPr="00474385">
        <w:t xml:space="preserve"> обязанности главы</w:t>
      </w:r>
      <w:r w:rsidR="00877493" w:rsidRPr="00474385">
        <w:t xml:space="preserve"> </w:t>
      </w:r>
    </w:p>
    <w:p w:rsidR="00877493" w:rsidRPr="00474385" w:rsidRDefault="00DC3705" w:rsidP="00474385">
      <w:r w:rsidRPr="00474385">
        <w:t xml:space="preserve">Песчаного </w:t>
      </w:r>
      <w:r w:rsidR="00877493" w:rsidRPr="00474385">
        <w:t xml:space="preserve">сельского поселения </w:t>
      </w:r>
    </w:p>
    <w:p w:rsidR="008627FA" w:rsidRPr="00474385" w:rsidRDefault="00877493" w:rsidP="00474385">
      <w:r w:rsidRPr="00474385">
        <w:t>Тбилисского района</w:t>
      </w:r>
      <w:r w:rsidR="003126D0" w:rsidRPr="00474385">
        <w:t xml:space="preserve"> </w:t>
      </w:r>
    </w:p>
    <w:p w:rsidR="00877493" w:rsidRPr="00474385" w:rsidRDefault="00DC3705" w:rsidP="00474385">
      <w:r w:rsidRPr="00474385">
        <w:t xml:space="preserve">И.В. </w:t>
      </w:r>
      <w:proofErr w:type="spellStart"/>
      <w:r w:rsidRPr="00474385">
        <w:t>Селезнёв</w:t>
      </w:r>
      <w:proofErr w:type="spellEnd"/>
    </w:p>
    <w:p w:rsidR="008627FA" w:rsidRPr="00474385" w:rsidRDefault="008627FA" w:rsidP="00474385"/>
    <w:p w:rsidR="008627FA" w:rsidRPr="00474385" w:rsidRDefault="008627FA" w:rsidP="00474385"/>
    <w:p w:rsidR="00877493" w:rsidRPr="00474385" w:rsidRDefault="00877493" w:rsidP="00474385">
      <w:r w:rsidRPr="00474385">
        <w:t>ПРИЛОЖЕНИЕ</w:t>
      </w:r>
      <w:r w:rsidR="00DC3705" w:rsidRPr="00474385">
        <w:t xml:space="preserve"> 1</w:t>
      </w:r>
    </w:p>
    <w:p w:rsidR="00877493" w:rsidRPr="00474385" w:rsidRDefault="00877493" w:rsidP="00474385">
      <w:r w:rsidRPr="00474385">
        <w:t>УТВЕРЖДЕНО</w:t>
      </w:r>
    </w:p>
    <w:p w:rsidR="00877493" w:rsidRPr="00474385" w:rsidRDefault="00877493" w:rsidP="00474385">
      <w:r w:rsidRPr="00474385">
        <w:t>решением Совета</w:t>
      </w:r>
    </w:p>
    <w:p w:rsidR="00877493" w:rsidRPr="00474385" w:rsidRDefault="00DC3705" w:rsidP="00474385">
      <w:r w:rsidRPr="00474385">
        <w:lastRenderedPageBreak/>
        <w:t>Песчаного</w:t>
      </w:r>
      <w:r w:rsidR="00877493" w:rsidRPr="00474385">
        <w:t xml:space="preserve"> сельского поселения</w:t>
      </w:r>
    </w:p>
    <w:p w:rsidR="00877493" w:rsidRPr="00474385" w:rsidRDefault="00877493" w:rsidP="00474385">
      <w:r w:rsidRPr="00474385">
        <w:t>Тбилисского района</w:t>
      </w:r>
    </w:p>
    <w:p w:rsidR="00877493" w:rsidRPr="00474385" w:rsidRDefault="00C73C36" w:rsidP="00474385">
      <w:r>
        <w:t>___________________</w:t>
      </w:r>
    </w:p>
    <w:p w:rsidR="00877493" w:rsidRPr="00474385" w:rsidRDefault="00877493" w:rsidP="00474385"/>
    <w:p w:rsidR="00877493" w:rsidRPr="00474385" w:rsidRDefault="00877493" w:rsidP="00474385"/>
    <w:p w:rsidR="00877493" w:rsidRPr="00474385" w:rsidRDefault="00877493" w:rsidP="00474385">
      <w:pPr>
        <w:ind w:firstLine="0"/>
        <w:jc w:val="center"/>
        <w:rPr>
          <w:rFonts w:cs="Arial"/>
          <w:b/>
        </w:rPr>
      </w:pPr>
      <w:r w:rsidRPr="00474385">
        <w:rPr>
          <w:rFonts w:cs="Arial"/>
          <w:b/>
        </w:rPr>
        <w:t>Положение</w:t>
      </w:r>
      <w:r w:rsidR="00474385">
        <w:rPr>
          <w:rFonts w:cs="Arial"/>
          <w:b/>
        </w:rPr>
        <w:t xml:space="preserve"> </w:t>
      </w:r>
      <w:r w:rsidRPr="00474385">
        <w:rPr>
          <w:rFonts w:cs="Arial"/>
          <w:b/>
        </w:rPr>
        <w:t xml:space="preserve">о порядке выявления, учета и принятия в муниципальную собственность </w:t>
      </w:r>
      <w:r w:rsidR="00DC3705" w:rsidRPr="00474385">
        <w:rPr>
          <w:rFonts w:cs="Arial"/>
          <w:b/>
        </w:rPr>
        <w:t xml:space="preserve">Песчаного </w:t>
      </w:r>
      <w:r w:rsidRPr="00474385">
        <w:rPr>
          <w:rFonts w:cs="Arial"/>
          <w:b/>
        </w:rPr>
        <w:t>сельского поселения Тбилисского района бесхозяйного недвижимого и выморочного имущества</w:t>
      </w:r>
    </w:p>
    <w:p w:rsidR="00877493" w:rsidRPr="00474385" w:rsidRDefault="00877493" w:rsidP="00474385"/>
    <w:p w:rsidR="00877493" w:rsidRPr="00474385" w:rsidRDefault="00877493" w:rsidP="00474385">
      <w:r w:rsidRPr="00474385">
        <w:t>1. Общие положения</w:t>
      </w:r>
    </w:p>
    <w:p w:rsidR="00877493" w:rsidRPr="00474385" w:rsidRDefault="00877493" w:rsidP="00474385"/>
    <w:p w:rsidR="00877493" w:rsidRPr="00474385" w:rsidRDefault="00877493" w:rsidP="00474385">
      <w:r w:rsidRPr="00474385">
        <w:t xml:space="preserve">Настоящее Положение разработано в целях установления порядка выявления, учета и оформления в муниципальную собственность </w:t>
      </w:r>
      <w:r w:rsidR="00DC3705" w:rsidRPr="00474385">
        <w:t>Песчаного</w:t>
      </w:r>
      <w:r w:rsidRPr="00474385">
        <w:t xml:space="preserve"> сельского поселения Тбилисского района бесхозяйного недвижимого имущества, а также выморочного имущества.</w:t>
      </w:r>
    </w:p>
    <w:p w:rsidR="00877493" w:rsidRPr="00474385" w:rsidRDefault="00877493" w:rsidP="00474385"/>
    <w:p w:rsidR="00877493" w:rsidRPr="00474385" w:rsidRDefault="00877493" w:rsidP="00474385">
      <w:r w:rsidRPr="00474385">
        <w:t xml:space="preserve">2. Выявление, учет и оформление в муниципальную собственность </w:t>
      </w:r>
      <w:r w:rsidR="00DC3705" w:rsidRPr="00474385">
        <w:t>Песчаного</w:t>
      </w:r>
      <w:r w:rsidRPr="00474385">
        <w:t xml:space="preserve"> сельского поселения Тбилисского района бесхозяйного недвижимого имущества</w:t>
      </w:r>
    </w:p>
    <w:p w:rsidR="00877493" w:rsidRPr="00474385" w:rsidRDefault="00877493" w:rsidP="00474385"/>
    <w:p w:rsidR="00877493" w:rsidRPr="00474385" w:rsidRDefault="00877493" w:rsidP="00474385">
      <w:r w:rsidRPr="00474385">
        <w:t xml:space="preserve">2.1. Выявление и учет (ведение реестра бесхозяйного недвижимого имущества </w:t>
      </w:r>
      <w:r w:rsidR="00DC3705" w:rsidRPr="00474385">
        <w:t>Песчаного</w:t>
      </w:r>
      <w:r w:rsidRPr="00474385">
        <w:t xml:space="preserve"> сельского поселения Тбилисского района) бесхозяйного недвижимого имущества, расположенного на территории </w:t>
      </w:r>
      <w:r w:rsidR="00DC3705" w:rsidRPr="00474385">
        <w:t>Песчаного</w:t>
      </w:r>
      <w:r w:rsidRPr="00474385">
        <w:t xml:space="preserve"> сельского поселения Тбилисского района осуществляет администрация </w:t>
      </w:r>
      <w:r w:rsidR="00DC3705" w:rsidRPr="00474385">
        <w:t xml:space="preserve">Песчаного </w:t>
      </w:r>
      <w:r w:rsidRPr="00474385">
        <w:t>сельского поселения Тбилисского района.</w:t>
      </w:r>
    </w:p>
    <w:p w:rsidR="00877493" w:rsidRPr="00474385" w:rsidRDefault="00877493" w:rsidP="00474385">
      <w:r w:rsidRPr="00474385">
        <w:t xml:space="preserve">2.2. Выявление бесхозяйного недвижимого имущества, расположенного на территории </w:t>
      </w:r>
      <w:r w:rsidR="00395470" w:rsidRPr="00474385">
        <w:t>Песчаного</w:t>
      </w:r>
      <w:r w:rsidRPr="00474385">
        <w:t xml:space="preserve"> сельского поселения Тбилисского района, осуществляется следующими способами:</w:t>
      </w:r>
    </w:p>
    <w:p w:rsidR="00877493" w:rsidRPr="00474385" w:rsidRDefault="00877493" w:rsidP="00474385">
      <w:r w:rsidRPr="00474385">
        <w:t xml:space="preserve">- </w:t>
      </w:r>
      <w:proofErr w:type="spellStart"/>
      <w:r w:rsidRPr="00474385">
        <w:t>подворовой</w:t>
      </w:r>
      <w:proofErr w:type="spellEnd"/>
      <w:r w:rsidRPr="00474385">
        <w:t xml:space="preserve"> обход территории </w:t>
      </w:r>
      <w:r w:rsidR="00395470" w:rsidRPr="00474385">
        <w:t xml:space="preserve">Песчаного </w:t>
      </w:r>
      <w:r w:rsidRPr="00474385">
        <w:t>сельского поселения Тбилисского района (взаимодействие с представителями ТОС, населением сельского поселения);</w:t>
      </w:r>
    </w:p>
    <w:p w:rsidR="00877493" w:rsidRPr="00474385" w:rsidRDefault="00877493" w:rsidP="00474385">
      <w:r w:rsidRPr="00474385">
        <w:t xml:space="preserve">- прием уведомлений/заявлений от физических и (или) юридических лиц о наличии на территории </w:t>
      </w:r>
      <w:r w:rsidR="00395470" w:rsidRPr="00474385">
        <w:t>Песчаного</w:t>
      </w:r>
      <w:r w:rsidRPr="00474385">
        <w:t xml:space="preserve"> сельского поселения Тбилисского района бесхозяйного недвижимого имущества;</w:t>
      </w:r>
    </w:p>
    <w:p w:rsidR="00877493" w:rsidRPr="00474385" w:rsidRDefault="00877493" w:rsidP="00474385">
      <w:r w:rsidRPr="00474385">
        <w:t xml:space="preserve">- использование электронных сервисов Федеральной службы государственной регистрации, кадастра и картографии «Справочная информация по объектам недвижимости в режиме </w:t>
      </w:r>
      <w:proofErr w:type="spellStart"/>
      <w:r w:rsidRPr="00474385">
        <w:t>online</w:t>
      </w:r>
      <w:proofErr w:type="spellEnd"/>
      <w:r w:rsidRPr="00474385">
        <w:t>», «Публичная кадастровая карта».</w:t>
      </w:r>
    </w:p>
    <w:p w:rsidR="00877493" w:rsidRPr="00474385" w:rsidRDefault="00877493" w:rsidP="00474385">
      <w:r w:rsidRPr="00474385">
        <w:t xml:space="preserve">2.3. В случае выявления недвижимого имущества, имеющего признаки бесхозяйного объекта, администрация </w:t>
      </w:r>
      <w:r w:rsidR="00395470" w:rsidRPr="00474385">
        <w:t>Песчаного</w:t>
      </w:r>
      <w:r w:rsidRPr="00474385">
        <w:t xml:space="preserve"> сельского поселения Тбилисского района в течение 5 рабочих дней осуществляет действия, направленные на установление наличия/отсутствия правообладателей такого имущества: </w:t>
      </w:r>
    </w:p>
    <w:p w:rsidR="00877493" w:rsidRPr="00474385" w:rsidRDefault="00877493" w:rsidP="00474385">
      <w:r w:rsidRPr="00474385">
        <w:t>- проверяет поступившие сведения с выездом на место расположения недвижимого имущества, имеющего признаки бесхозяйности;</w:t>
      </w:r>
    </w:p>
    <w:p w:rsidR="00877493" w:rsidRPr="00474385" w:rsidRDefault="00877493" w:rsidP="00474385">
      <w:r w:rsidRPr="00474385">
        <w:t xml:space="preserve">- проверяет наличие/отсутствие выявленного объекта в реестре муниципальной собственности </w:t>
      </w:r>
      <w:r w:rsidR="00395470" w:rsidRPr="00474385">
        <w:t>Песчаного</w:t>
      </w:r>
      <w:r w:rsidRPr="00474385">
        <w:t xml:space="preserve"> сельского поселения Тбилисского района;</w:t>
      </w:r>
    </w:p>
    <w:p w:rsidR="00877493" w:rsidRPr="00474385" w:rsidRDefault="00877493" w:rsidP="00474385">
      <w:r w:rsidRPr="00474385">
        <w:t>- направляет запросы в органы местного самоуправления, органы государственной власти;</w:t>
      </w:r>
    </w:p>
    <w:p w:rsidR="00877493" w:rsidRPr="00474385" w:rsidRDefault="00877493" w:rsidP="00474385">
      <w:r w:rsidRPr="00474385">
        <w:t>- запрашивает сведения из ЕГРН о правах на недвижимое имущество.</w:t>
      </w:r>
    </w:p>
    <w:p w:rsidR="00877493" w:rsidRPr="00474385" w:rsidRDefault="00877493" w:rsidP="00474385">
      <w:r w:rsidRPr="00474385">
        <w:t xml:space="preserve">2.4. </w:t>
      </w:r>
      <w:proofErr w:type="gramStart"/>
      <w:r w:rsidRPr="00474385">
        <w:t xml:space="preserve">При выявлении информации о наличии правообладателя проверяемого объекта недвижимого имущества администрация </w:t>
      </w:r>
      <w:r w:rsidR="00395470" w:rsidRPr="00474385">
        <w:t>Песчаного</w:t>
      </w:r>
      <w:r w:rsidRPr="00474385">
        <w:t xml:space="preserve"> сельского поселения </w:t>
      </w:r>
      <w:r w:rsidRPr="00474385">
        <w:lastRenderedPageBreak/>
        <w:t>Тбилисского района прекращает работу по сбору документов для постановки такого объекта на учет в качестве бесхозяйного и направляет правообладателю в течение 5 рабочих дней обращение с предложением отказаться от прав на объект недвижимого имущества либо принять меры к его надлежащему содержанию.</w:t>
      </w:r>
      <w:proofErr w:type="gramEnd"/>
    </w:p>
    <w:p w:rsidR="00877493" w:rsidRPr="00474385" w:rsidRDefault="00877493" w:rsidP="00474385">
      <w:r w:rsidRPr="00474385">
        <w:t xml:space="preserve">2.5. </w:t>
      </w:r>
      <w:proofErr w:type="gramStart"/>
      <w:r w:rsidRPr="00474385">
        <w:t xml:space="preserve">Если по результатам проведенных в соответствии с пунктом 2.3 настоящего Положения мероприятий, установлено, что выявленный объект недвижимого имущества является бесхозяйным (отсутствует правообладатель, правообладатель неизвестен либо правообладатель отказался от своих прав в отношении объекта недвижимого имущества в пользу </w:t>
      </w:r>
      <w:r w:rsidR="00395470" w:rsidRPr="00474385">
        <w:t>Песчаного</w:t>
      </w:r>
      <w:r w:rsidRPr="00474385">
        <w:t xml:space="preserve"> сельского поселения Тбилисского района), администрация </w:t>
      </w:r>
      <w:proofErr w:type="spellStart"/>
      <w:r w:rsidR="00395470" w:rsidRPr="00474385">
        <w:t>Песчпаного</w:t>
      </w:r>
      <w:proofErr w:type="spellEnd"/>
      <w:r w:rsidRPr="00474385">
        <w:t xml:space="preserve"> сельского поселения Тбилисский район в течение 30 календарных дней осуществляет следующие действия:</w:t>
      </w:r>
      <w:proofErr w:type="gramEnd"/>
    </w:p>
    <w:p w:rsidR="00877493" w:rsidRPr="00474385" w:rsidRDefault="00877493" w:rsidP="00474385">
      <w:r w:rsidRPr="00474385">
        <w:t>- организует проведение технической инвентаризации объекта, проведение кадастровых работ, изготовление соответствующих документов (при необходимости);</w:t>
      </w:r>
    </w:p>
    <w:p w:rsidR="00877493" w:rsidRPr="00474385" w:rsidRDefault="00877493" w:rsidP="00474385">
      <w:r w:rsidRPr="00474385">
        <w:t xml:space="preserve">- подготавливает и сдает заявление </w:t>
      </w:r>
      <w:proofErr w:type="gramStart"/>
      <w:r w:rsidRPr="00474385">
        <w:t>о постановке объекта недвижимого имущества на учет в качестве бесхозяйного с приложением необходимых документов в Федеральную службу</w:t>
      </w:r>
      <w:proofErr w:type="gramEnd"/>
      <w:r w:rsidRPr="00474385">
        <w:t xml:space="preserve"> государственной регистрации, кадастра и картографии.</w:t>
      </w:r>
    </w:p>
    <w:p w:rsidR="00877493" w:rsidRPr="00474385" w:rsidRDefault="00877493" w:rsidP="00474385">
      <w:r w:rsidRPr="00474385">
        <w:t xml:space="preserve">2.6. Бесхозяйный объект недвижимого имущества включается в реестр бесхозяйного недвижимого имущества </w:t>
      </w:r>
      <w:proofErr w:type="spellStart"/>
      <w:r w:rsidR="00395470" w:rsidRPr="00474385">
        <w:t>Печсчаного</w:t>
      </w:r>
      <w:proofErr w:type="spellEnd"/>
      <w:r w:rsidRPr="00474385">
        <w:t xml:space="preserve"> сельского поселения Тбилисского района (с целью осуществления </w:t>
      </w:r>
      <w:proofErr w:type="gramStart"/>
      <w:r w:rsidRPr="00474385">
        <w:t>контроля за</w:t>
      </w:r>
      <w:proofErr w:type="gramEnd"/>
      <w:r w:rsidRPr="00474385">
        <w:t xml:space="preserve"> сохранностью этого имущества) с даты постановки объекта недвижимого имущества в качестве бесхозяйного в Федеральной службе государственной регистрации, кадастра и картографии до момента возникновения права муниципальной собственности на такой объект. Реестр выявленного бесхозяйного недвижимого имущества </w:t>
      </w:r>
      <w:r w:rsidR="00395470" w:rsidRPr="00474385">
        <w:t>Песчаного</w:t>
      </w:r>
      <w:r w:rsidRPr="00474385">
        <w:t xml:space="preserve"> сельского поселения Тбилисского района (далее – Реестр), а также изменения и дополнения к нему утверждаются главой </w:t>
      </w:r>
      <w:r w:rsidR="00395470" w:rsidRPr="00474385">
        <w:t xml:space="preserve">Песчаного сельского поселения </w:t>
      </w:r>
      <w:r w:rsidRPr="00474385">
        <w:t>Тбилисского района</w:t>
      </w:r>
      <w:r w:rsidR="00395470" w:rsidRPr="00474385">
        <w:t xml:space="preserve"> либо </w:t>
      </w:r>
      <w:proofErr w:type="gramStart"/>
      <w:r w:rsidR="00395470" w:rsidRPr="00474385">
        <w:t>исполняющим</w:t>
      </w:r>
      <w:proofErr w:type="gramEnd"/>
      <w:r w:rsidR="00395470" w:rsidRPr="00474385">
        <w:t xml:space="preserve"> обязанности главы Песчаного сельского поселения Тбилисского района</w:t>
      </w:r>
      <w:r w:rsidRPr="00474385">
        <w:t>.</w:t>
      </w:r>
    </w:p>
    <w:p w:rsidR="00877493" w:rsidRPr="00474385" w:rsidRDefault="00877493" w:rsidP="00474385">
      <w:r w:rsidRPr="00474385">
        <w:t xml:space="preserve">2.7. Основанием для включения такого объекта в Реестр является соответствующее распоряжение главы </w:t>
      </w:r>
      <w:r w:rsidR="00395470" w:rsidRPr="00474385">
        <w:t>Песчаного</w:t>
      </w:r>
      <w:r w:rsidRPr="00474385">
        <w:t xml:space="preserve"> сельского поселения Тбилисского района</w:t>
      </w:r>
      <w:r w:rsidR="00395470" w:rsidRPr="00474385">
        <w:t xml:space="preserve"> либо исполняющего обязанности главы Песчаного сельского поселения Тбилисского района</w:t>
      </w:r>
      <w:r w:rsidRPr="00474385">
        <w:t>.</w:t>
      </w:r>
    </w:p>
    <w:p w:rsidR="00877493" w:rsidRPr="00474385" w:rsidRDefault="00877493" w:rsidP="00474385">
      <w:r w:rsidRPr="00474385">
        <w:t xml:space="preserve">2.8. В случае если собственник докажет право собственности на объект недвижимого имущества, администрация </w:t>
      </w:r>
      <w:r w:rsidR="00395470" w:rsidRPr="00474385">
        <w:t>Песчаного</w:t>
      </w:r>
      <w:r w:rsidRPr="00474385">
        <w:t xml:space="preserve"> сельского поселения Тбилисского района готовит соответствующее распоряжение главы </w:t>
      </w:r>
      <w:r w:rsidR="00395470" w:rsidRPr="00474385">
        <w:t>Песчаного</w:t>
      </w:r>
      <w:r w:rsidRPr="00474385">
        <w:t xml:space="preserve"> сельского поселения Тбилисского района</w:t>
      </w:r>
      <w:r w:rsidR="00395470" w:rsidRPr="00474385">
        <w:t xml:space="preserve"> либо исполняющего обязанности главы Песчаного сельского поселения Тбилисского района</w:t>
      </w:r>
      <w:r w:rsidRPr="00474385">
        <w:t xml:space="preserve"> об исключении этого объекта из Реестра.</w:t>
      </w:r>
    </w:p>
    <w:p w:rsidR="00877493" w:rsidRPr="00474385" w:rsidRDefault="00877493" w:rsidP="00474385">
      <w:r w:rsidRPr="00474385">
        <w:t xml:space="preserve">2.9. По истечении года со дня постановки бесхозяйного недвижимого имущества на учет администрация </w:t>
      </w:r>
      <w:r w:rsidR="00395470" w:rsidRPr="00474385">
        <w:t>Песчаного</w:t>
      </w:r>
      <w:r w:rsidRPr="00474385">
        <w:t xml:space="preserve"> сельского поселения Тбилисского района обращается в суд с требованием о признании права муниципальной собственности на такое имущество.</w:t>
      </w:r>
    </w:p>
    <w:p w:rsidR="00877493" w:rsidRPr="00474385" w:rsidRDefault="00877493" w:rsidP="00474385">
      <w:r w:rsidRPr="00474385">
        <w:t xml:space="preserve">2.10. </w:t>
      </w:r>
      <w:proofErr w:type="gramStart"/>
      <w:r w:rsidRPr="00474385">
        <w:t xml:space="preserve">Бесхозяйное недвижимое имущество, не признанное по решению суда поступившим в муниципальную собственность, может быть вновь принято во владение, пользование и распоряжение оставившим ее собственником либо приобретена в собственность в силу </w:t>
      </w:r>
      <w:proofErr w:type="spellStart"/>
      <w:r w:rsidRPr="00474385">
        <w:t>приобретательной</w:t>
      </w:r>
      <w:proofErr w:type="spellEnd"/>
      <w:r w:rsidRPr="00474385">
        <w:t xml:space="preserve"> давности.</w:t>
      </w:r>
      <w:proofErr w:type="gramEnd"/>
    </w:p>
    <w:p w:rsidR="00877493" w:rsidRPr="00474385" w:rsidRDefault="00877493" w:rsidP="00474385">
      <w:r w:rsidRPr="00474385">
        <w:t>2.11. Право муниципальной собственности на бесхозяйный объект недвижимого имущества, установленное решением суда, подлежит государственной регистрации в Федеральной службе государственной регистрации, кадастра и картографии.</w:t>
      </w:r>
    </w:p>
    <w:p w:rsidR="00877493" w:rsidRPr="00474385" w:rsidRDefault="00877493" w:rsidP="00474385">
      <w:r w:rsidRPr="00474385">
        <w:lastRenderedPageBreak/>
        <w:t xml:space="preserve">2.12. После регистрации права и принятия бесхозяйного недвижимого имущества в муниципальную собственность </w:t>
      </w:r>
      <w:r w:rsidR="00395470" w:rsidRPr="00474385">
        <w:t>Песчаного</w:t>
      </w:r>
      <w:r w:rsidRPr="00474385">
        <w:t xml:space="preserve"> сельского поселения Тбилисского района администрация </w:t>
      </w:r>
      <w:r w:rsidR="00395470" w:rsidRPr="00474385">
        <w:t xml:space="preserve">Песчаного </w:t>
      </w:r>
      <w:r w:rsidRPr="00474385">
        <w:t xml:space="preserve">сельского поселения Тбилисского района вносит соответствующие сведения в Реестр и реестр муниципальной собственности </w:t>
      </w:r>
      <w:r w:rsidR="00395470" w:rsidRPr="00474385">
        <w:t xml:space="preserve">Песчаного </w:t>
      </w:r>
      <w:r w:rsidRPr="00474385">
        <w:t>сельского поселения Тбилисского района.</w:t>
      </w:r>
    </w:p>
    <w:p w:rsidR="00877493" w:rsidRPr="00474385" w:rsidRDefault="00877493" w:rsidP="00474385">
      <w:r w:rsidRPr="00474385">
        <w:t xml:space="preserve">2.13. Финансирование расходов на выявление, учет и оформление бесхозяйного имущества в муниципальную собственность осуществляется за счет средств бюджета </w:t>
      </w:r>
      <w:r w:rsidR="00395470" w:rsidRPr="00474385">
        <w:t>Песчаного</w:t>
      </w:r>
      <w:r w:rsidRPr="00474385">
        <w:t xml:space="preserve"> сельского поселения Тбилисского района.</w:t>
      </w:r>
    </w:p>
    <w:p w:rsidR="00877493" w:rsidRPr="00474385" w:rsidRDefault="00877493" w:rsidP="00474385"/>
    <w:p w:rsidR="00877493" w:rsidRPr="00474385" w:rsidRDefault="00877493" w:rsidP="00474385">
      <w:r w:rsidRPr="00474385">
        <w:t xml:space="preserve">3. Выявление, учет и принятие в муниципальную собственность </w:t>
      </w:r>
      <w:r w:rsidR="00395470" w:rsidRPr="00474385">
        <w:t>Песчаного</w:t>
      </w:r>
      <w:r w:rsidRPr="00474385">
        <w:t xml:space="preserve"> сельского поселения Тбилисского района выморочного имущества </w:t>
      </w:r>
    </w:p>
    <w:p w:rsidR="00877493" w:rsidRPr="00474385" w:rsidRDefault="00877493" w:rsidP="00474385"/>
    <w:p w:rsidR="00877493" w:rsidRPr="00474385" w:rsidRDefault="00877493" w:rsidP="00474385">
      <w:r w:rsidRPr="00474385">
        <w:t>3.1. В случае</w:t>
      </w:r>
      <w:proofErr w:type="gramStart"/>
      <w:r w:rsidRPr="00474385">
        <w:t>,</w:t>
      </w:r>
      <w:proofErr w:type="gramEnd"/>
      <w:r w:rsidRPr="00474385">
        <w:t xml:space="preserve"> если отсутствуют наследники,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наследника, имущество умершего считается выморочным.</w:t>
      </w:r>
    </w:p>
    <w:p w:rsidR="00877493" w:rsidRPr="00474385" w:rsidRDefault="00877493" w:rsidP="00474385">
      <w:r w:rsidRPr="00474385">
        <w:t xml:space="preserve">3.2. В порядке наследования по закону в собственность муниципального образования </w:t>
      </w:r>
      <w:r w:rsidR="00395470" w:rsidRPr="00474385">
        <w:t>Песчаное</w:t>
      </w:r>
      <w:r w:rsidRPr="00474385">
        <w:t xml:space="preserve"> сельское поселение Тбилисского района переходит выморочное имущество, находящееся на территории </w:t>
      </w:r>
      <w:r w:rsidR="00395470" w:rsidRPr="00474385">
        <w:t>Песчаного</w:t>
      </w:r>
      <w:r w:rsidRPr="00474385">
        <w:t xml:space="preserve"> сельского поселения Тбилисского района в виде:</w:t>
      </w:r>
    </w:p>
    <w:p w:rsidR="00877493" w:rsidRPr="00474385" w:rsidRDefault="00877493" w:rsidP="00474385">
      <w:r w:rsidRPr="00474385">
        <w:t>жилого помещения;</w:t>
      </w:r>
    </w:p>
    <w:p w:rsidR="00877493" w:rsidRPr="00474385" w:rsidRDefault="00877493" w:rsidP="00474385">
      <w:r w:rsidRPr="00474385">
        <w:t>земельного участка, а также расположенных на нем зданий, сооружений, иных объектов недвижимого имущества;</w:t>
      </w:r>
    </w:p>
    <w:p w:rsidR="00877493" w:rsidRPr="00474385" w:rsidRDefault="00877493" w:rsidP="00474385">
      <w:r w:rsidRPr="00474385">
        <w:t>доли в праве общей долевой собственности на указанные в абзацах втором и третьем настоящего пункта объекты недвижимого имущества.</w:t>
      </w:r>
    </w:p>
    <w:p w:rsidR="00877493" w:rsidRPr="00474385" w:rsidRDefault="00877493" w:rsidP="00474385">
      <w:r w:rsidRPr="00474385">
        <w:t xml:space="preserve">3.3. Выявление выморочного имущества, расположенного на территории </w:t>
      </w:r>
      <w:r w:rsidR="00395470" w:rsidRPr="00474385">
        <w:t>Песчаного</w:t>
      </w:r>
      <w:r w:rsidRPr="00474385">
        <w:t xml:space="preserve"> сельского поселения Тбилисского района осуществляет администрация </w:t>
      </w:r>
      <w:r w:rsidR="00395470" w:rsidRPr="00474385">
        <w:t>Песчаного</w:t>
      </w:r>
      <w:r w:rsidRPr="00474385">
        <w:t xml:space="preserve"> сельского поселения Тбилисского района.</w:t>
      </w:r>
    </w:p>
    <w:p w:rsidR="00877493" w:rsidRPr="00474385" w:rsidRDefault="00877493" w:rsidP="00474385">
      <w:r w:rsidRPr="00474385">
        <w:t xml:space="preserve">3.4. Выявление выморочного имущества, расположенного на территории </w:t>
      </w:r>
      <w:r w:rsidR="00395470" w:rsidRPr="00474385">
        <w:t>Песчаного</w:t>
      </w:r>
      <w:r w:rsidRPr="00474385">
        <w:t xml:space="preserve"> сельского поселения Тбилисского района, осуществляется следующими способами:</w:t>
      </w:r>
    </w:p>
    <w:p w:rsidR="00877493" w:rsidRPr="00474385" w:rsidRDefault="00877493" w:rsidP="00474385">
      <w:r w:rsidRPr="00474385">
        <w:t xml:space="preserve">- </w:t>
      </w:r>
      <w:proofErr w:type="spellStart"/>
      <w:r w:rsidRPr="00474385">
        <w:t>подворовой</w:t>
      </w:r>
      <w:proofErr w:type="spellEnd"/>
      <w:r w:rsidRPr="00474385">
        <w:t xml:space="preserve"> обход территории </w:t>
      </w:r>
      <w:r w:rsidR="00395470" w:rsidRPr="00474385">
        <w:t>Песчаного</w:t>
      </w:r>
      <w:r w:rsidRPr="00474385">
        <w:t xml:space="preserve"> сельского поселения Тбилисского района (взаимодействие с представителями ТОС, населением сельского поселения);</w:t>
      </w:r>
    </w:p>
    <w:p w:rsidR="00877493" w:rsidRPr="00474385" w:rsidRDefault="00877493" w:rsidP="00474385">
      <w:r w:rsidRPr="00474385">
        <w:t xml:space="preserve">- прием уведомлений/заявлений от физических и (или) юридических лиц о наличии на территории </w:t>
      </w:r>
      <w:r w:rsidR="00395470" w:rsidRPr="00474385">
        <w:t>Песчаного</w:t>
      </w:r>
      <w:r w:rsidRPr="00474385">
        <w:t xml:space="preserve"> сельского поселения Тбилисского района имущества, имеющего признаки выморочного.</w:t>
      </w:r>
    </w:p>
    <w:p w:rsidR="00877493" w:rsidRPr="00474385" w:rsidRDefault="00877493" w:rsidP="00474385">
      <w:r w:rsidRPr="00474385">
        <w:t xml:space="preserve">3.5. В случае выявления имущества, имеющего признаки выморочного объекта, администрация </w:t>
      </w:r>
      <w:r w:rsidR="00395470" w:rsidRPr="00474385">
        <w:t>Песчаного</w:t>
      </w:r>
      <w:r w:rsidRPr="00474385">
        <w:t xml:space="preserve"> сельского поселения Тбилисского района в течение 5 рабочих дней осуществляет действия: </w:t>
      </w:r>
    </w:p>
    <w:p w:rsidR="00877493" w:rsidRPr="00474385" w:rsidRDefault="00877493" w:rsidP="00474385">
      <w:r w:rsidRPr="00474385">
        <w:t>- проверяет поступившие сведения с выездом на место расположения недвижимого имущества, имеющего признаки выморочности;</w:t>
      </w:r>
    </w:p>
    <w:p w:rsidR="00877493" w:rsidRPr="00474385" w:rsidRDefault="00877493" w:rsidP="00474385">
      <w:r w:rsidRPr="00474385">
        <w:t xml:space="preserve">- проверяет наличие/отсутствие выявленного объекта в реестре муниципальной собственности </w:t>
      </w:r>
      <w:r w:rsidR="00395470" w:rsidRPr="00474385">
        <w:t>Песчаного</w:t>
      </w:r>
      <w:r w:rsidRPr="00474385">
        <w:t xml:space="preserve"> сельского поселения Тбилисского района;</w:t>
      </w:r>
    </w:p>
    <w:p w:rsidR="00877493" w:rsidRPr="00474385" w:rsidRDefault="00877493" w:rsidP="00474385">
      <w:r w:rsidRPr="00474385">
        <w:t>- направляет запросы в органы местного самоуправления, органы государственной власти;</w:t>
      </w:r>
    </w:p>
    <w:p w:rsidR="00877493" w:rsidRPr="00474385" w:rsidRDefault="00877493" w:rsidP="00474385">
      <w:r w:rsidRPr="00474385">
        <w:t>- запрашивает сведения из ЕГРН о правах на недвижимое имущество.</w:t>
      </w:r>
    </w:p>
    <w:p w:rsidR="00877493" w:rsidRPr="00474385" w:rsidRDefault="00877493" w:rsidP="00474385">
      <w:r w:rsidRPr="00474385">
        <w:lastRenderedPageBreak/>
        <w:t xml:space="preserve">3.6. Администрация </w:t>
      </w:r>
      <w:r w:rsidR="00395470" w:rsidRPr="00474385">
        <w:t>Песчаного</w:t>
      </w:r>
      <w:r w:rsidRPr="00474385">
        <w:t xml:space="preserve"> сельского поселения Тбилисского района в течение 2 рабочих дней со дня получения сведений о правообладателе выморочного имущества направляет:</w:t>
      </w:r>
    </w:p>
    <w:p w:rsidR="00877493" w:rsidRPr="00474385" w:rsidRDefault="00877493" w:rsidP="00474385">
      <w:r w:rsidRPr="00474385">
        <w:t>- заявление в органы государственной регистрации актов гражданского состояния о выдаче свидетельства о смерти или выписки из акта гражданского состояния о смерти собственника выморочного имущества.</w:t>
      </w:r>
    </w:p>
    <w:p w:rsidR="00877493" w:rsidRPr="00474385" w:rsidRDefault="00877493" w:rsidP="00474385">
      <w:r w:rsidRPr="00474385">
        <w:t xml:space="preserve">3.7. Администрация </w:t>
      </w:r>
      <w:r w:rsidR="00395470" w:rsidRPr="00474385">
        <w:t>Песчаного</w:t>
      </w:r>
      <w:r w:rsidRPr="00474385">
        <w:t xml:space="preserve"> сельского поселения Тбилисского района в течение 14 рабочих дней со дня получения сведений о смерти правообладателя выморочного имущества направляют запрос </w:t>
      </w:r>
      <w:proofErr w:type="gramStart"/>
      <w:r w:rsidRPr="00474385">
        <w:t>в</w:t>
      </w:r>
      <w:proofErr w:type="gramEnd"/>
      <w:r w:rsidRPr="00474385">
        <w:t>:</w:t>
      </w:r>
    </w:p>
    <w:p w:rsidR="00877493" w:rsidRPr="00474385" w:rsidRDefault="00877493" w:rsidP="00474385">
      <w:r w:rsidRPr="00474385">
        <w:t>органы или организации, на которые возложены функции по регистрации граждан по месту постоянного проживания (о месте регистрации правообладателя выморочного имущества на момент его смерти, а также о лицах, зарегистрированных в имуществе, если имущество - жилое помещение);</w:t>
      </w:r>
    </w:p>
    <w:p w:rsidR="00877493" w:rsidRPr="00474385" w:rsidRDefault="00877493" w:rsidP="00474385">
      <w:r w:rsidRPr="00474385">
        <w:t>нотариусу (о наличии или отсутствии наследственного дела, заведенного после смерти правообладателя выморочного имущества).</w:t>
      </w:r>
    </w:p>
    <w:p w:rsidR="00877493" w:rsidRPr="00474385" w:rsidRDefault="00877493" w:rsidP="00474385">
      <w:r w:rsidRPr="00474385">
        <w:t xml:space="preserve">3.8. </w:t>
      </w:r>
      <w:proofErr w:type="gramStart"/>
      <w:r w:rsidRPr="00474385">
        <w:t xml:space="preserve">Администрация </w:t>
      </w:r>
      <w:r w:rsidR="00395470" w:rsidRPr="00474385">
        <w:t>Песчаного</w:t>
      </w:r>
      <w:r w:rsidRPr="00474385">
        <w:t xml:space="preserve"> сельского поселения Тбилисского района принимает меры по установлению наследников на указанное имущество путем размещения в местах обнародования, на информационных стендах, а также на официальном сайте администрации </w:t>
      </w:r>
      <w:r w:rsidR="00395470" w:rsidRPr="00474385">
        <w:t xml:space="preserve">Песчаного </w:t>
      </w:r>
      <w:r w:rsidRPr="00474385">
        <w:t>сельского поселения Тбилисского района в информационно-телекоммуникационной сети «Интернет» объявления о необходимости явки лица, считающим себя наследником или имеющим на него права, в течение 30 календарных дней со дня размещения объявления, с</w:t>
      </w:r>
      <w:proofErr w:type="gramEnd"/>
      <w:r w:rsidRPr="00474385">
        <w:t xml:space="preserve">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собственность.</w:t>
      </w:r>
    </w:p>
    <w:p w:rsidR="00877493" w:rsidRPr="00474385" w:rsidRDefault="00877493" w:rsidP="00474385">
      <w:r w:rsidRPr="00474385">
        <w:t xml:space="preserve">3.9. </w:t>
      </w:r>
      <w:proofErr w:type="gramStart"/>
      <w:r w:rsidRPr="00474385">
        <w:t>В случае отсутствия в органах регистрации актов гражданского состояния сведений о смерти</w:t>
      </w:r>
      <w:r w:rsidR="003126D0" w:rsidRPr="00474385">
        <w:t xml:space="preserve"> </w:t>
      </w:r>
      <w:r w:rsidRPr="00474385">
        <w:t xml:space="preserve">правообладателя либо в случае наличия наследников проверяемого объекта недвижимого имущества администрация </w:t>
      </w:r>
      <w:r w:rsidR="00395470" w:rsidRPr="00474385">
        <w:t>Песчаного</w:t>
      </w:r>
      <w:r w:rsidRPr="00474385">
        <w:t xml:space="preserve"> сельского поселения Тбилисского района прекращает работу по сбору документов и в течение 5 рабочих дней направляет правообладателю/наследнику обращение с предложением отказаться от прав на объект недвижимого имущества либо принять меры к его надлежащему содержанию/оформлению</w:t>
      </w:r>
      <w:proofErr w:type="gramEnd"/>
      <w:r w:rsidRPr="00474385">
        <w:t xml:space="preserve"> прав.</w:t>
      </w:r>
    </w:p>
    <w:p w:rsidR="00877493" w:rsidRPr="00474385" w:rsidRDefault="00877493" w:rsidP="00474385">
      <w:r w:rsidRPr="00474385">
        <w:t xml:space="preserve">3.10. Если по результатам проведенных в соответствии с пунктами 3.5-3.9 настоящего Положения мероприятий, установлено, что выявленный объект недвижимого имущества является выморочным, администрация </w:t>
      </w:r>
      <w:r w:rsidR="00395470" w:rsidRPr="00474385">
        <w:t>Песчаного</w:t>
      </w:r>
      <w:r w:rsidRPr="00474385">
        <w:t xml:space="preserve"> сельского поселения Тбилисский район осуществляет следующие действия:</w:t>
      </w:r>
    </w:p>
    <w:p w:rsidR="00877493" w:rsidRPr="00474385" w:rsidRDefault="00877493" w:rsidP="00474385">
      <w:r w:rsidRPr="00474385">
        <w:t>- организует проведение технической инвентаризации объекта, проведение кадастровых работ, изготовление соответствующих документов (при необходимости);</w:t>
      </w:r>
    </w:p>
    <w:p w:rsidR="00877493" w:rsidRPr="00474385" w:rsidRDefault="00877493" w:rsidP="00474385">
      <w:r w:rsidRPr="00474385">
        <w:t xml:space="preserve">- обращается </w:t>
      </w:r>
      <w:proofErr w:type="gramStart"/>
      <w:r w:rsidRPr="00474385">
        <w:t>с заявлением с приложением необходимых документов к нотариусу по месту открытия наследства для оформления</w:t>
      </w:r>
      <w:proofErr w:type="gramEnd"/>
      <w:r w:rsidRPr="00474385">
        <w:t xml:space="preserve"> свидетельства о праве на наследство по закону.</w:t>
      </w:r>
    </w:p>
    <w:p w:rsidR="00877493" w:rsidRPr="00474385" w:rsidRDefault="00877493" w:rsidP="00474385">
      <w:r w:rsidRPr="00474385">
        <w:t xml:space="preserve">3.11. Для приобретения выморочного имущества принятие наследства не требуется. </w:t>
      </w:r>
    </w:p>
    <w:p w:rsidR="00877493" w:rsidRPr="00474385" w:rsidRDefault="00877493" w:rsidP="00474385">
      <w:r w:rsidRPr="00474385">
        <w:t xml:space="preserve">3.12. При наследовании выморочного имущества отказ муниципального образования </w:t>
      </w:r>
      <w:r w:rsidR="00395470" w:rsidRPr="00474385">
        <w:t>Песчаное</w:t>
      </w:r>
      <w:r w:rsidRPr="00474385">
        <w:t xml:space="preserve"> сельское поселение Тбилисского района от наследства не допускается.</w:t>
      </w:r>
    </w:p>
    <w:p w:rsidR="00877493" w:rsidRPr="00474385" w:rsidRDefault="00877493" w:rsidP="00474385">
      <w:r w:rsidRPr="00474385">
        <w:t xml:space="preserve">3.13. В случае отказа в выдаче свидетельства о праве на наследство, по причине отсутствия необходимой информации, администрация </w:t>
      </w:r>
      <w:r w:rsidR="00395470" w:rsidRPr="00474385">
        <w:t>Песчаного</w:t>
      </w:r>
      <w:r w:rsidRPr="00474385">
        <w:t xml:space="preserve"> сельского поселения Тбилисского района в течение 30 календарных дней </w:t>
      </w:r>
      <w:r w:rsidRPr="00474385">
        <w:lastRenderedPageBreak/>
        <w:t>обращается в суд с иском о признании имущества выморочным и признании права муниципальной собственности на это имущество.</w:t>
      </w:r>
    </w:p>
    <w:p w:rsidR="00877493" w:rsidRPr="00474385" w:rsidRDefault="00877493" w:rsidP="00474385">
      <w:r w:rsidRPr="00474385">
        <w:t xml:space="preserve">3.14. Администрация </w:t>
      </w:r>
      <w:r w:rsidR="00395470" w:rsidRPr="00474385">
        <w:t>Песчаного</w:t>
      </w:r>
      <w:r w:rsidRPr="00474385">
        <w:t xml:space="preserve"> сельского поселения Тбилисского района в течение 15 календарных дней </w:t>
      </w:r>
      <w:proofErr w:type="gramStart"/>
      <w:r w:rsidRPr="00474385">
        <w:t>с даты получения</w:t>
      </w:r>
      <w:proofErr w:type="gramEnd"/>
      <w:r w:rsidRPr="00474385">
        <w:t xml:space="preserve"> свидетельства о праве на наследство или вступления в законную силу решения суда о признании права собственности </w:t>
      </w:r>
      <w:r w:rsidR="00395470" w:rsidRPr="00474385">
        <w:t>Песчаного</w:t>
      </w:r>
      <w:r w:rsidRPr="00474385">
        <w:t xml:space="preserve"> сельского поселения Тбилисского района на выморочное имущество:</w:t>
      </w:r>
    </w:p>
    <w:p w:rsidR="00877493" w:rsidRPr="00474385" w:rsidRDefault="00877493" w:rsidP="00474385">
      <w:r w:rsidRPr="00474385">
        <w:t xml:space="preserve">- готовит проект постановления администрации </w:t>
      </w:r>
      <w:r w:rsidR="00395470" w:rsidRPr="00474385">
        <w:t>Песчаного</w:t>
      </w:r>
      <w:r w:rsidRPr="00474385">
        <w:t xml:space="preserve"> сельского поселения Тбилисского района о приеме в муниципальную собственность </w:t>
      </w:r>
      <w:r w:rsidR="00395470" w:rsidRPr="00474385">
        <w:t>Песчаного</w:t>
      </w:r>
      <w:r w:rsidRPr="00474385">
        <w:t xml:space="preserve"> сельского поселения Тбилисского района выморочного имущества;</w:t>
      </w:r>
    </w:p>
    <w:p w:rsidR="00877493" w:rsidRPr="00474385" w:rsidRDefault="00877493" w:rsidP="00474385">
      <w:r w:rsidRPr="00474385">
        <w:t xml:space="preserve">- обращается в орган, осуществляющий государственную регистрацию прав на недвижимое имущество и сделок с ним, для регистрации права муниципальной собственности </w:t>
      </w:r>
      <w:r w:rsidR="00395470" w:rsidRPr="00474385">
        <w:t>Песчаного</w:t>
      </w:r>
      <w:r w:rsidRPr="00474385">
        <w:t xml:space="preserve"> сельского поселения Тбилисского района на выморочное имущество.</w:t>
      </w:r>
    </w:p>
    <w:p w:rsidR="00877493" w:rsidRPr="00474385" w:rsidRDefault="00877493" w:rsidP="00474385">
      <w:r w:rsidRPr="00474385">
        <w:t xml:space="preserve">3.15. Финансирование расходов на выявление и оформление выморочного имущества в муниципальную собственность осуществляется за счет средств бюджета </w:t>
      </w:r>
      <w:r w:rsidR="00395470" w:rsidRPr="00474385">
        <w:t>Песчаного</w:t>
      </w:r>
      <w:r w:rsidRPr="00474385">
        <w:t xml:space="preserve"> сельского поселения Тбилисского района.</w:t>
      </w:r>
    </w:p>
    <w:p w:rsidR="00877493" w:rsidRPr="00474385" w:rsidRDefault="00877493" w:rsidP="00474385"/>
    <w:p w:rsidR="008627FA" w:rsidRPr="00474385" w:rsidRDefault="008627FA" w:rsidP="00474385"/>
    <w:p w:rsidR="00877493" w:rsidRPr="00474385" w:rsidRDefault="00877493" w:rsidP="00474385"/>
    <w:p w:rsidR="00877493" w:rsidRPr="00474385" w:rsidRDefault="00395470" w:rsidP="00474385">
      <w:proofErr w:type="gramStart"/>
      <w:r w:rsidRPr="00474385">
        <w:t>Исполняющий</w:t>
      </w:r>
      <w:proofErr w:type="gramEnd"/>
      <w:r w:rsidRPr="00474385">
        <w:t xml:space="preserve"> обязанности главы</w:t>
      </w:r>
      <w:r w:rsidR="00877493" w:rsidRPr="00474385">
        <w:t xml:space="preserve"> </w:t>
      </w:r>
    </w:p>
    <w:p w:rsidR="00877493" w:rsidRPr="00474385" w:rsidRDefault="00395470" w:rsidP="00474385">
      <w:r w:rsidRPr="00474385">
        <w:t>Песчаного</w:t>
      </w:r>
      <w:r w:rsidR="00877493" w:rsidRPr="00474385">
        <w:t xml:space="preserve"> сельского поселения</w:t>
      </w:r>
    </w:p>
    <w:p w:rsidR="008627FA" w:rsidRPr="00474385" w:rsidRDefault="00877493" w:rsidP="00474385">
      <w:r w:rsidRPr="00474385">
        <w:t>Тбилисского района</w:t>
      </w:r>
    </w:p>
    <w:p w:rsidR="00702E2D" w:rsidRDefault="00395470" w:rsidP="00474385">
      <w:r w:rsidRPr="00474385">
        <w:t xml:space="preserve">И.В. </w:t>
      </w:r>
      <w:proofErr w:type="spellStart"/>
      <w:r w:rsidRPr="00474385">
        <w:t>Селезнёв</w:t>
      </w:r>
      <w:proofErr w:type="spellEnd"/>
    </w:p>
    <w:p w:rsidR="00474385" w:rsidRPr="00474385" w:rsidRDefault="00474385" w:rsidP="00474385"/>
    <w:sectPr w:rsidR="00474385" w:rsidRPr="00474385" w:rsidSect="00F16045">
      <w:headerReference w:type="default" r:id="rId8"/>
      <w:footerReference w:type="default" r:id="rId9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4D" w:rsidRDefault="007B584D" w:rsidP="005A7003">
      <w:r>
        <w:separator/>
      </w:r>
    </w:p>
  </w:endnote>
  <w:endnote w:type="continuationSeparator" w:id="0">
    <w:p w:rsidR="007B584D" w:rsidRDefault="007B584D" w:rsidP="005A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43" w:rsidRDefault="007B584D">
    <w:pPr>
      <w:pStyle w:val="a5"/>
      <w:jc w:val="right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4D" w:rsidRDefault="007B584D" w:rsidP="005A7003">
      <w:r>
        <w:separator/>
      </w:r>
    </w:p>
  </w:footnote>
  <w:footnote w:type="continuationSeparator" w:id="0">
    <w:p w:rsidR="007B584D" w:rsidRDefault="007B584D" w:rsidP="005A7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43" w:rsidRDefault="007B584D" w:rsidP="003126D0">
    <w:pPr>
      <w:pStyle w:val="a3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045"/>
    <w:rsid w:val="00081B6D"/>
    <w:rsid w:val="000932EA"/>
    <w:rsid w:val="002167A4"/>
    <w:rsid w:val="0025336A"/>
    <w:rsid w:val="002A7FFA"/>
    <w:rsid w:val="002F2089"/>
    <w:rsid w:val="003126D0"/>
    <w:rsid w:val="003261A8"/>
    <w:rsid w:val="00395470"/>
    <w:rsid w:val="003F2265"/>
    <w:rsid w:val="0040442A"/>
    <w:rsid w:val="00474385"/>
    <w:rsid w:val="00497829"/>
    <w:rsid w:val="004A0FC6"/>
    <w:rsid w:val="004F2923"/>
    <w:rsid w:val="00513DD9"/>
    <w:rsid w:val="0056417A"/>
    <w:rsid w:val="005A7003"/>
    <w:rsid w:val="006175A4"/>
    <w:rsid w:val="00647F04"/>
    <w:rsid w:val="006F609D"/>
    <w:rsid w:val="00702E2D"/>
    <w:rsid w:val="0078106E"/>
    <w:rsid w:val="00784174"/>
    <w:rsid w:val="007B584D"/>
    <w:rsid w:val="008627FA"/>
    <w:rsid w:val="008750F7"/>
    <w:rsid w:val="00877493"/>
    <w:rsid w:val="0089579D"/>
    <w:rsid w:val="008E2FDF"/>
    <w:rsid w:val="009A1A98"/>
    <w:rsid w:val="00C73C36"/>
    <w:rsid w:val="00D215D6"/>
    <w:rsid w:val="00D950C7"/>
    <w:rsid w:val="00DC3705"/>
    <w:rsid w:val="00DF5714"/>
    <w:rsid w:val="00E966B2"/>
    <w:rsid w:val="00F16045"/>
    <w:rsid w:val="00F2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74385"/>
    <w:pPr>
      <w:spacing w:after="0" w:line="240" w:lineRule="auto"/>
      <w:ind w:firstLine="567"/>
      <w:jc w:val="both"/>
    </w:pPr>
    <w:rPr>
      <w:rFonts w:ascii="Arial" w:eastAsia="Times New Roman" w:hAnsi="Arial" w:cs="Times New Roman"/>
      <w:color w:val="auto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7438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7438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438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438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6045"/>
  </w:style>
  <w:style w:type="paragraph" w:customStyle="1" w:styleId="11">
    <w:name w:val="Текст1"/>
    <w:basedOn w:val="a"/>
    <w:rsid w:val="00F16045"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rsid w:val="00F1604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F16045"/>
    <w:rPr>
      <w:rFonts w:ascii="Calibri" w:eastAsia="Times New Roman" w:hAnsi="Calibri" w:cs="Calibri"/>
      <w:color w:val="auto"/>
      <w:lang w:eastAsia="zh-CN"/>
    </w:rPr>
  </w:style>
  <w:style w:type="paragraph" w:styleId="a5">
    <w:name w:val="footer"/>
    <w:basedOn w:val="a"/>
    <w:link w:val="a6"/>
    <w:rsid w:val="00F1604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rsid w:val="00F16045"/>
    <w:rPr>
      <w:rFonts w:ascii="Calibri" w:eastAsia="Times New Roman" w:hAnsi="Calibri" w:cs="Calibri"/>
      <w:color w:val="auto"/>
      <w:lang w:eastAsia="zh-CN"/>
    </w:rPr>
  </w:style>
  <w:style w:type="paragraph" w:styleId="a7">
    <w:name w:val="No Spacing"/>
    <w:uiPriority w:val="1"/>
    <w:qFormat/>
    <w:rsid w:val="00F160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160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045"/>
    <w:rPr>
      <w:rFonts w:ascii="Tahoma" w:eastAsia="Times New Roman" w:hAnsi="Tahoma" w:cs="Tahoma"/>
      <w:color w:val="auto"/>
      <w:sz w:val="16"/>
      <w:szCs w:val="16"/>
      <w:lang w:eastAsia="zh-CN"/>
    </w:rPr>
  </w:style>
  <w:style w:type="character" w:customStyle="1" w:styleId="docaccesstitle">
    <w:name w:val="docaccess_title"/>
    <w:rsid w:val="008750F7"/>
  </w:style>
  <w:style w:type="paragraph" w:customStyle="1" w:styleId="ConsPlusNormal">
    <w:name w:val="ConsPlusNormal"/>
    <w:uiPriority w:val="99"/>
    <w:rsid w:val="0087749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auto"/>
    </w:rPr>
  </w:style>
  <w:style w:type="character" w:customStyle="1" w:styleId="41">
    <w:name w:val="Основной текст (4)_"/>
    <w:link w:val="42"/>
    <w:rsid w:val="0087749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77493"/>
    <w:pPr>
      <w:widowControl w:val="0"/>
      <w:shd w:val="clear" w:color="auto" w:fill="FFFFFF"/>
      <w:spacing w:before="240" w:after="360" w:line="0" w:lineRule="atLeast"/>
      <w:jc w:val="center"/>
    </w:pPr>
    <w:rPr>
      <w:rFonts w:cstheme="minorBidi"/>
      <w:b/>
      <w:bCs/>
      <w:color w:val="000000" w:themeColor="text1"/>
      <w:sz w:val="26"/>
      <w:szCs w:val="26"/>
      <w:lang w:eastAsia="en-US"/>
    </w:rPr>
  </w:style>
  <w:style w:type="character" w:customStyle="1" w:styleId="21">
    <w:name w:val="Основной текст (2)_"/>
    <w:link w:val="22"/>
    <w:rsid w:val="0087749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3">
    <w:name w:val="Основной текст (2) + Курсив"/>
    <w:rsid w:val="00877493"/>
    <w:rPr>
      <w:rFonts w:ascii="Times New Roman" w:eastAsia="Times New Roman" w:hAnsi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77493"/>
    <w:pPr>
      <w:widowControl w:val="0"/>
      <w:shd w:val="clear" w:color="auto" w:fill="FFFFFF"/>
      <w:spacing w:after="360" w:line="0" w:lineRule="atLeast"/>
      <w:ind w:hanging="560"/>
      <w:jc w:val="center"/>
    </w:pPr>
    <w:rPr>
      <w:rFonts w:cstheme="minorBidi"/>
      <w:color w:val="000000" w:themeColor="text1"/>
      <w:sz w:val="26"/>
      <w:szCs w:val="26"/>
      <w:lang w:eastAsia="en-US"/>
    </w:rPr>
  </w:style>
  <w:style w:type="character" w:customStyle="1" w:styleId="7">
    <w:name w:val="Основной текст (7)_"/>
    <w:link w:val="70"/>
    <w:rsid w:val="0087749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77493"/>
    <w:pPr>
      <w:widowControl w:val="0"/>
      <w:shd w:val="clear" w:color="auto" w:fill="FFFFFF"/>
      <w:spacing w:before="1740" w:line="302" w:lineRule="exact"/>
      <w:jc w:val="left"/>
    </w:pPr>
    <w:rPr>
      <w:rFonts w:cstheme="minorBidi"/>
      <w:b/>
      <w:bCs/>
      <w:color w:val="000000" w:themeColor="text1"/>
      <w:sz w:val="26"/>
      <w:szCs w:val="26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74385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74385"/>
    <w:rPr>
      <w:rFonts w:ascii="Arial" w:eastAsia="Times New Roman" w:hAnsi="Arial" w:cs="Arial"/>
      <w:b/>
      <w:bCs/>
      <w:iCs/>
      <w:color w:val="auto"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74385"/>
    <w:rPr>
      <w:rFonts w:ascii="Arial" w:eastAsia="Times New Roman" w:hAnsi="Arial" w:cs="Arial"/>
      <w:b/>
      <w:bCs/>
      <w:color w:val="auto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74385"/>
    <w:rPr>
      <w:rFonts w:ascii="Arial" w:eastAsia="Times New Roman" w:hAnsi="Arial" w:cs="Times New Roman"/>
      <w:b/>
      <w:bCs/>
      <w:color w:val="auto"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74385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474385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474385"/>
    <w:rPr>
      <w:rFonts w:ascii="Courier" w:eastAsia="Times New Roman" w:hAnsi="Courier" w:cs="Times New Roman"/>
      <w:color w:val="auto"/>
      <w:szCs w:val="20"/>
      <w:lang w:eastAsia="ru-RU"/>
    </w:rPr>
  </w:style>
  <w:style w:type="paragraph" w:customStyle="1" w:styleId="Title">
    <w:name w:val="Title!Название НПА"/>
    <w:basedOn w:val="a"/>
    <w:rsid w:val="0047438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474385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228</TotalTime>
  <Pages>6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17</cp:revision>
  <dcterms:created xsi:type="dcterms:W3CDTF">2020-09-16T07:54:00Z</dcterms:created>
  <dcterms:modified xsi:type="dcterms:W3CDTF">2021-09-06T06:01:00Z</dcterms:modified>
</cp:coreProperties>
</file>